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E4" w:rsidRPr="00356248" w:rsidRDefault="00053377" w:rsidP="00DD2AE4">
      <w:pPr>
        <w:spacing w:after="0"/>
        <w:ind w:right="1837" w:firstLine="708"/>
        <w:contextualSpacing/>
        <w:jc w:val="center"/>
        <w:rPr>
          <w:rFonts w:cstheme="minorHAnsi"/>
          <w:b/>
          <w:color w:val="0070C0"/>
          <w:sz w:val="32"/>
          <w:szCs w:val="32"/>
          <w:u w:val="single"/>
        </w:rPr>
      </w:pPr>
      <w:r w:rsidRPr="00356248">
        <w:rPr>
          <w:rFonts w:cstheme="minorHAnsi"/>
          <w:b/>
          <w:noProof/>
          <w:color w:val="0070C0"/>
          <w:sz w:val="32"/>
          <w:szCs w:val="32"/>
          <w:u w:val="single"/>
          <w:lang w:eastAsia="fr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-55880</wp:posOffset>
            </wp:positionV>
            <wp:extent cx="1031787" cy="88439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IAMIKA COULEUR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787" cy="88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349">
        <w:rPr>
          <w:rFonts w:cstheme="minorHAnsi"/>
          <w:b/>
          <w:color w:val="0070C0"/>
          <w:sz w:val="32"/>
          <w:szCs w:val="32"/>
        </w:rPr>
        <w:t xml:space="preserve">               </w:t>
      </w:r>
      <w:r w:rsidR="005A4B54" w:rsidRPr="00356248">
        <w:rPr>
          <w:rFonts w:cstheme="minorHAnsi"/>
          <w:b/>
          <w:color w:val="0070C0"/>
          <w:sz w:val="32"/>
          <w:szCs w:val="32"/>
          <w:u w:val="single"/>
        </w:rPr>
        <w:t>OFFRE D’EMPLOI</w:t>
      </w:r>
    </w:p>
    <w:p w:rsidR="005A4B54" w:rsidRPr="005A4B54" w:rsidRDefault="005A4B54" w:rsidP="00DD2AE4">
      <w:pPr>
        <w:spacing w:after="0"/>
        <w:ind w:right="1837" w:firstLine="708"/>
        <w:contextualSpacing/>
        <w:jc w:val="center"/>
        <w:rPr>
          <w:rFonts w:cstheme="minorHAnsi"/>
          <w:b/>
          <w:sz w:val="28"/>
          <w:szCs w:val="28"/>
          <w:u w:val="single"/>
        </w:rPr>
      </w:pPr>
    </w:p>
    <w:p w:rsidR="005A4B54" w:rsidRPr="005A4B54" w:rsidRDefault="00D52349" w:rsidP="00DD2AE4">
      <w:pPr>
        <w:spacing w:after="0"/>
        <w:ind w:right="1837" w:firstLine="708"/>
        <w:contextualSpacing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            </w:t>
      </w:r>
      <w:r w:rsidR="005A4B54" w:rsidRPr="005A4B54">
        <w:rPr>
          <w:rFonts w:cstheme="minorHAnsi"/>
          <w:b/>
          <w:sz w:val="32"/>
          <w:szCs w:val="32"/>
          <w:u w:val="single"/>
        </w:rPr>
        <w:t xml:space="preserve">Directeur/Directrice des travaux publics </w:t>
      </w:r>
    </w:p>
    <w:p w:rsidR="005A4B54" w:rsidRPr="005A4B54" w:rsidRDefault="00D52349" w:rsidP="00DD2AE4">
      <w:pPr>
        <w:spacing w:after="0"/>
        <w:ind w:right="1837" w:firstLine="708"/>
        <w:contextualSpacing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        </w:t>
      </w:r>
      <w:r w:rsidR="00120CAA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    </w:t>
      </w:r>
      <w:proofErr w:type="gramStart"/>
      <w:r w:rsidR="005A4B54" w:rsidRPr="005A4B54">
        <w:rPr>
          <w:rFonts w:cstheme="minorHAnsi"/>
          <w:b/>
          <w:sz w:val="32"/>
          <w:szCs w:val="32"/>
          <w:u w:val="single"/>
        </w:rPr>
        <w:t>et</w:t>
      </w:r>
      <w:proofErr w:type="gramEnd"/>
      <w:r w:rsidR="005A4B54" w:rsidRPr="005A4B54">
        <w:rPr>
          <w:rFonts w:cstheme="minorHAnsi"/>
          <w:b/>
          <w:sz w:val="32"/>
          <w:szCs w:val="32"/>
          <w:u w:val="single"/>
        </w:rPr>
        <w:t xml:space="preserve"> du service d’urbanisme</w:t>
      </w:r>
    </w:p>
    <w:p w:rsidR="00053377" w:rsidRPr="00944FA3" w:rsidRDefault="00944FA3" w:rsidP="00053377">
      <w:pPr>
        <w:pStyle w:val="NormalWeb"/>
        <w:autoSpaceDE w:val="0"/>
        <w:autoSpaceDN w:val="0"/>
        <w:adjustRightInd w:val="0"/>
        <w:spacing w:after="0"/>
        <w:contextualSpacing/>
        <w:jc w:val="both"/>
        <w:rPr>
          <w:rFonts w:asciiTheme="minorHAnsi" w:eastAsia="Bliss-Light" w:hAnsiTheme="minorHAnsi" w:cstheme="minorHAnsi"/>
          <w:b/>
          <w:sz w:val="28"/>
          <w:szCs w:val="28"/>
        </w:rPr>
      </w:pPr>
      <w:r>
        <w:rPr>
          <w:rFonts w:asciiTheme="minorHAnsi" w:eastAsia="Bliss-Light" w:hAnsiTheme="minorHAnsi" w:cstheme="minorHAnsi"/>
          <w:sz w:val="22"/>
          <w:szCs w:val="18"/>
        </w:rPr>
        <w:tab/>
      </w:r>
      <w:r>
        <w:rPr>
          <w:rFonts w:asciiTheme="minorHAnsi" w:eastAsia="Bliss-Light" w:hAnsiTheme="minorHAnsi" w:cstheme="minorHAnsi"/>
          <w:sz w:val="22"/>
          <w:szCs w:val="18"/>
        </w:rPr>
        <w:tab/>
      </w:r>
      <w:r>
        <w:rPr>
          <w:rFonts w:asciiTheme="minorHAnsi" w:eastAsia="Bliss-Light" w:hAnsiTheme="minorHAnsi" w:cstheme="minorHAnsi"/>
          <w:sz w:val="22"/>
          <w:szCs w:val="18"/>
        </w:rPr>
        <w:tab/>
      </w:r>
      <w:r>
        <w:rPr>
          <w:rFonts w:asciiTheme="minorHAnsi" w:eastAsia="Bliss-Light" w:hAnsiTheme="minorHAnsi" w:cstheme="minorHAnsi"/>
          <w:sz w:val="22"/>
          <w:szCs w:val="18"/>
        </w:rPr>
        <w:tab/>
      </w:r>
      <w:r>
        <w:rPr>
          <w:rFonts w:asciiTheme="minorHAnsi" w:eastAsia="Bliss-Light" w:hAnsiTheme="minorHAnsi" w:cstheme="minorHAnsi"/>
          <w:sz w:val="22"/>
          <w:szCs w:val="18"/>
        </w:rPr>
        <w:tab/>
      </w:r>
    </w:p>
    <w:p w:rsidR="005A4B54" w:rsidRPr="00F643A8" w:rsidRDefault="005A4B54" w:rsidP="00EF5DB8">
      <w:pPr>
        <w:autoSpaceDE w:val="0"/>
        <w:autoSpaceDN w:val="0"/>
        <w:adjustRightInd w:val="0"/>
        <w:spacing w:line="240" w:lineRule="auto"/>
        <w:jc w:val="both"/>
        <w:rPr>
          <w:rFonts w:eastAsia="Bliss-Light" w:cstheme="minorHAnsi"/>
          <w:b/>
          <w:szCs w:val="18"/>
          <w:lang w:val="fr-FR"/>
        </w:rPr>
      </w:pPr>
      <w:r w:rsidRPr="00F643A8">
        <w:rPr>
          <w:rFonts w:eastAsia="Bliss-Light" w:cstheme="minorHAnsi"/>
          <w:b/>
          <w:szCs w:val="18"/>
          <w:lang w:val="fr-FR"/>
        </w:rPr>
        <w:t xml:space="preserve">La Municipalité de Kiamika </w:t>
      </w:r>
      <w:r w:rsidR="005D2400" w:rsidRPr="00F643A8">
        <w:rPr>
          <w:rFonts w:eastAsia="Bliss-Light" w:cstheme="minorHAnsi"/>
          <w:b/>
          <w:szCs w:val="18"/>
          <w:lang w:val="fr-FR"/>
        </w:rPr>
        <w:t xml:space="preserve">est située dans les </w:t>
      </w:r>
      <w:r w:rsidR="00680853" w:rsidRPr="00F643A8">
        <w:rPr>
          <w:rFonts w:eastAsia="Bliss-Light" w:cstheme="minorHAnsi"/>
          <w:b/>
          <w:szCs w:val="18"/>
          <w:lang w:val="fr-FR"/>
        </w:rPr>
        <w:t>Hautes-</w:t>
      </w:r>
      <w:r w:rsidR="005D2400" w:rsidRPr="00F643A8">
        <w:rPr>
          <w:rFonts w:eastAsia="Bliss-Light" w:cstheme="minorHAnsi"/>
          <w:b/>
          <w:szCs w:val="18"/>
          <w:lang w:val="fr-FR"/>
        </w:rPr>
        <w:t>Laurentides et compte</w:t>
      </w:r>
      <w:r w:rsidRPr="00F643A8">
        <w:rPr>
          <w:rFonts w:eastAsia="Bliss-Light" w:cstheme="minorHAnsi"/>
          <w:b/>
          <w:szCs w:val="18"/>
          <w:lang w:val="fr-FR"/>
        </w:rPr>
        <w:t xml:space="preserve"> une population de 775 habitants </w:t>
      </w:r>
      <w:r w:rsidRPr="00F643A8">
        <w:rPr>
          <w:rFonts w:cstheme="minorHAnsi"/>
          <w:b/>
        </w:rPr>
        <w:t>permanents à laquelle s'ajoutent plus de 1 500 résidents saisonniers</w:t>
      </w:r>
      <w:r w:rsidR="005D2400" w:rsidRPr="00F643A8">
        <w:rPr>
          <w:rFonts w:cstheme="minorHAnsi"/>
          <w:b/>
        </w:rPr>
        <w:t>. Elle e</w:t>
      </w:r>
      <w:r w:rsidRPr="00F643A8">
        <w:rPr>
          <w:rFonts w:cstheme="minorHAnsi"/>
          <w:b/>
        </w:rPr>
        <w:t>st reconnue pour son potentiel agri</w:t>
      </w:r>
      <w:r w:rsidR="00EF5DB8" w:rsidRPr="00F643A8">
        <w:rPr>
          <w:rFonts w:cstheme="minorHAnsi"/>
          <w:b/>
        </w:rPr>
        <w:t xml:space="preserve">cole, forestier et touristique sur un </w:t>
      </w:r>
      <w:r w:rsidRPr="00F643A8">
        <w:rPr>
          <w:rFonts w:cstheme="minorHAnsi"/>
          <w:b/>
          <w:color w:val="000000"/>
        </w:rPr>
        <w:t>territoire de 363 km</w:t>
      </w:r>
      <w:r w:rsidRPr="00F643A8">
        <w:rPr>
          <w:rFonts w:cstheme="minorHAnsi"/>
          <w:b/>
          <w:color w:val="000000"/>
          <w:vertAlign w:val="superscript"/>
        </w:rPr>
        <w:t>2</w:t>
      </w:r>
      <w:r w:rsidR="007872EA" w:rsidRPr="00F643A8">
        <w:rPr>
          <w:rFonts w:cstheme="minorHAnsi"/>
          <w:b/>
          <w:color w:val="000000"/>
        </w:rPr>
        <w:t>.</w:t>
      </w:r>
      <w:r w:rsidR="00EF5DB8" w:rsidRPr="00F643A8">
        <w:rPr>
          <w:rFonts w:cstheme="minorHAnsi"/>
          <w:b/>
          <w:color w:val="000000"/>
        </w:rPr>
        <w:t xml:space="preserve"> </w:t>
      </w:r>
      <w:r w:rsidR="007872EA" w:rsidRPr="00F643A8">
        <w:rPr>
          <w:rFonts w:cstheme="minorHAnsi"/>
          <w:b/>
          <w:color w:val="000000"/>
        </w:rPr>
        <w:t xml:space="preserve"> </w:t>
      </w:r>
      <w:r w:rsidR="00EF5DB8" w:rsidRPr="00F643A8">
        <w:rPr>
          <w:rFonts w:cstheme="minorHAnsi"/>
          <w:b/>
          <w:color w:val="000000"/>
        </w:rPr>
        <w:t>Notre mission</w:t>
      </w:r>
      <w:r w:rsidRPr="00F643A8">
        <w:rPr>
          <w:rFonts w:cstheme="minorHAnsi"/>
          <w:b/>
          <w:lang w:val="fr-FR"/>
        </w:rPr>
        <w:t xml:space="preserve"> est d’offrir les meilleurs services qui soient à la population en harmonie avec son environnement afin d'assurer </w:t>
      </w:r>
      <w:r w:rsidRPr="00F643A8">
        <w:rPr>
          <w:rFonts w:eastAsia="Bliss-Light" w:cstheme="minorHAnsi"/>
          <w:b/>
          <w:szCs w:val="18"/>
          <w:lang w:val="fr-FR"/>
        </w:rPr>
        <w:t>le bien-être de la collectivité</w:t>
      </w:r>
      <w:r w:rsidR="00CE0848" w:rsidRPr="00F643A8">
        <w:rPr>
          <w:rFonts w:eastAsia="Bliss-Light" w:cstheme="minorHAnsi"/>
          <w:b/>
          <w:szCs w:val="18"/>
          <w:lang w:val="fr-FR"/>
        </w:rPr>
        <w:t>,</w:t>
      </w:r>
      <w:r w:rsidRPr="00F643A8">
        <w:rPr>
          <w:rFonts w:eastAsia="Bliss-Light" w:cstheme="minorHAnsi"/>
          <w:b/>
          <w:szCs w:val="18"/>
          <w:lang w:val="fr-FR"/>
        </w:rPr>
        <w:t xml:space="preserve"> dans le respect de l'authenticité du milieu. </w:t>
      </w:r>
    </w:p>
    <w:p w:rsidR="00944FA3" w:rsidRDefault="00944FA3" w:rsidP="00053377">
      <w:pPr>
        <w:pStyle w:val="NormalWeb"/>
        <w:autoSpaceDE w:val="0"/>
        <w:autoSpaceDN w:val="0"/>
        <w:adjustRightInd w:val="0"/>
        <w:spacing w:after="0"/>
        <w:contextualSpacing/>
        <w:jc w:val="both"/>
        <w:rPr>
          <w:rFonts w:asciiTheme="minorHAnsi" w:eastAsia="Bliss-Light" w:hAnsiTheme="minorHAnsi" w:cstheme="minorHAnsi"/>
          <w:sz w:val="22"/>
          <w:szCs w:val="18"/>
        </w:rPr>
      </w:pPr>
    </w:p>
    <w:p w:rsidR="00053377" w:rsidRPr="00356248" w:rsidRDefault="006C4B00" w:rsidP="00053377">
      <w:pPr>
        <w:shd w:val="clear" w:color="auto" w:fill="FFFFFF"/>
        <w:spacing w:after="0" w:line="252" w:lineRule="atLeast"/>
        <w:contextualSpacing/>
        <w:jc w:val="both"/>
        <w:rPr>
          <w:rFonts w:cstheme="minorHAnsi"/>
          <w:b/>
          <w:color w:val="0070C0"/>
          <w:u w:val="single"/>
          <w:lang w:eastAsia="fr-CA"/>
        </w:rPr>
      </w:pPr>
      <w:r w:rsidRPr="00356248">
        <w:rPr>
          <w:rFonts w:cstheme="minorHAnsi"/>
          <w:b/>
          <w:color w:val="0070C0"/>
          <w:u w:val="single"/>
          <w:lang w:eastAsia="fr-CA"/>
        </w:rPr>
        <w:t>DESCRIPTION DE L’EMPLOI</w:t>
      </w:r>
    </w:p>
    <w:p w:rsidR="006C4B00" w:rsidRPr="006C4B00" w:rsidRDefault="006C4B00" w:rsidP="00053377">
      <w:pPr>
        <w:shd w:val="clear" w:color="auto" w:fill="FFFFFF"/>
        <w:spacing w:after="0" w:line="252" w:lineRule="atLeast"/>
        <w:contextualSpacing/>
        <w:jc w:val="both"/>
        <w:rPr>
          <w:rFonts w:cstheme="minorHAnsi"/>
          <w:b/>
          <w:lang w:eastAsia="fr-CA"/>
        </w:rPr>
      </w:pPr>
    </w:p>
    <w:p w:rsidR="00815521" w:rsidRPr="00F643A8" w:rsidRDefault="006C4B00" w:rsidP="00053377">
      <w:pPr>
        <w:shd w:val="clear" w:color="auto" w:fill="FFFFFF"/>
        <w:spacing w:after="0" w:line="252" w:lineRule="atLeast"/>
        <w:contextualSpacing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 xml:space="preserve">Sous l’autorité </w:t>
      </w:r>
      <w:r w:rsidR="00356248" w:rsidRPr="00F643A8">
        <w:rPr>
          <w:rFonts w:cstheme="minorHAnsi"/>
          <w:b/>
          <w:lang w:eastAsia="fr-CA"/>
        </w:rPr>
        <w:t xml:space="preserve">de la direction générale, à titre de </w:t>
      </w:r>
      <w:r w:rsidRPr="00F643A8">
        <w:rPr>
          <w:rFonts w:cstheme="minorHAnsi"/>
          <w:b/>
          <w:lang w:eastAsia="fr-CA"/>
        </w:rPr>
        <w:t xml:space="preserve">directeur/directrice des travaux publics et du service d’urbanisme, vous aurez </w:t>
      </w:r>
      <w:r w:rsidR="00815521" w:rsidRPr="00F643A8">
        <w:rPr>
          <w:rFonts w:cstheme="minorHAnsi"/>
          <w:b/>
          <w:lang w:eastAsia="fr-CA"/>
        </w:rPr>
        <w:t>comme principales fonctions:</w:t>
      </w:r>
    </w:p>
    <w:p w:rsidR="00815521" w:rsidRPr="00F643A8" w:rsidRDefault="00815521" w:rsidP="00053377">
      <w:pPr>
        <w:shd w:val="clear" w:color="auto" w:fill="FFFFFF"/>
        <w:spacing w:after="0" w:line="252" w:lineRule="atLeast"/>
        <w:contextualSpacing/>
        <w:jc w:val="both"/>
        <w:rPr>
          <w:rFonts w:cstheme="minorHAnsi"/>
          <w:b/>
          <w:lang w:eastAsia="fr-CA"/>
        </w:rPr>
      </w:pPr>
    </w:p>
    <w:p w:rsidR="00815521" w:rsidRPr="00F643A8" w:rsidRDefault="00815521" w:rsidP="00815521">
      <w:pPr>
        <w:pStyle w:val="Paragraphedeliste"/>
        <w:numPr>
          <w:ilvl w:val="0"/>
          <w:numId w:val="10"/>
        </w:numPr>
        <w:shd w:val="clear" w:color="auto" w:fill="FFFFFF"/>
        <w:spacing w:after="0" w:line="252" w:lineRule="atLeast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>P</w:t>
      </w:r>
      <w:r w:rsidR="00356248" w:rsidRPr="00F643A8">
        <w:rPr>
          <w:rFonts w:cstheme="minorHAnsi"/>
          <w:b/>
          <w:lang w:eastAsia="fr-CA"/>
        </w:rPr>
        <w:t>lanifier, diriger, organiser et contrôler les activités d’entretien</w:t>
      </w:r>
      <w:r w:rsidR="005D2400" w:rsidRPr="00F643A8">
        <w:rPr>
          <w:rFonts w:cstheme="minorHAnsi"/>
          <w:b/>
          <w:lang w:eastAsia="fr-CA"/>
        </w:rPr>
        <w:t xml:space="preserve"> et </w:t>
      </w:r>
      <w:r w:rsidR="003F12CB" w:rsidRPr="00F643A8">
        <w:rPr>
          <w:rFonts w:cstheme="minorHAnsi"/>
          <w:b/>
          <w:lang w:eastAsia="fr-CA"/>
        </w:rPr>
        <w:t>d’amélioration</w:t>
      </w:r>
      <w:r w:rsidR="00133093" w:rsidRPr="00F643A8">
        <w:rPr>
          <w:rFonts w:cstheme="minorHAnsi"/>
          <w:b/>
          <w:lang w:eastAsia="fr-CA"/>
        </w:rPr>
        <w:t xml:space="preserve"> </w:t>
      </w:r>
      <w:r w:rsidR="00356248" w:rsidRPr="00F643A8">
        <w:rPr>
          <w:rFonts w:cstheme="minorHAnsi"/>
          <w:b/>
          <w:lang w:eastAsia="fr-CA"/>
        </w:rPr>
        <w:t>des infrastructures de voirie, du réseau d’aqueduc et d’égouts, de la machinerie</w:t>
      </w:r>
      <w:r w:rsidRPr="00F643A8">
        <w:rPr>
          <w:rFonts w:cstheme="minorHAnsi"/>
          <w:b/>
          <w:lang w:eastAsia="fr-CA"/>
        </w:rPr>
        <w:t>, des bâtiments et des parcs, du réseau d’éclairage et des opérations de déneigement</w:t>
      </w:r>
      <w:r w:rsidR="00825310" w:rsidRPr="00F643A8">
        <w:rPr>
          <w:rFonts w:cstheme="minorHAnsi"/>
          <w:b/>
          <w:lang w:eastAsia="fr-CA"/>
        </w:rPr>
        <w:t>;</w:t>
      </w:r>
      <w:r w:rsidRPr="00F643A8">
        <w:rPr>
          <w:rFonts w:cstheme="minorHAnsi"/>
          <w:b/>
          <w:lang w:eastAsia="fr-CA"/>
        </w:rPr>
        <w:t xml:space="preserve"> </w:t>
      </w:r>
    </w:p>
    <w:p w:rsidR="00815521" w:rsidRPr="00F643A8" w:rsidRDefault="00815521" w:rsidP="00815521">
      <w:pPr>
        <w:pStyle w:val="Paragraphedeliste"/>
        <w:numPr>
          <w:ilvl w:val="0"/>
          <w:numId w:val="10"/>
        </w:numPr>
        <w:shd w:val="clear" w:color="auto" w:fill="FFFFFF"/>
        <w:spacing w:after="0" w:line="252" w:lineRule="atLeast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>Voir à la gestion et</w:t>
      </w:r>
      <w:r w:rsidR="0065287A" w:rsidRPr="00F643A8">
        <w:rPr>
          <w:rFonts w:cstheme="minorHAnsi"/>
          <w:b/>
          <w:lang w:eastAsia="fr-CA"/>
        </w:rPr>
        <w:t xml:space="preserve"> au</w:t>
      </w:r>
      <w:r w:rsidRPr="00F643A8">
        <w:rPr>
          <w:rFonts w:cstheme="minorHAnsi"/>
          <w:b/>
          <w:lang w:eastAsia="fr-CA"/>
        </w:rPr>
        <w:t xml:space="preserve"> contrôle du budget du service des travaux publics et du service d’urbanisme ainsi qu</w:t>
      </w:r>
      <w:r w:rsidR="0065287A" w:rsidRPr="00F643A8">
        <w:rPr>
          <w:rFonts w:cstheme="minorHAnsi"/>
          <w:b/>
          <w:lang w:eastAsia="fr-CA"/>
        </w:rPr>
        <w:t>’à</w:t>
      </w:r>
      <w:r w:rsidRPr="00F643A8">
        <w:rPr>
          <w:rFonts w:cstheme="minorHAnsi"/>
          <w:b/>
          <w:lang w:eastAsia="fr-CA"/>
        </w:rPr>
        <w:t xml:space="preserve"> la préparation </w:t>
      </w:r>
      <w:r w:rsidR="00825310" w:rsidRPr="00F643A8">
        <w:rPr>
          <w:rFonts w:cstheme="minorHAnsi"/>
          <w:b/>
          <w:lang w:eastAsia="fr-CA"/>
        </w:rPr>
        <w:t>des estimés budgétaires aux opérations des services.;</w:t>
      </w:r>
    </w:p>
    <w:p w:rsidR="000F5A4A" w:rsidRPr="00F643A8" w:rsidRDefault="000F5A4A" w:rsidP="00815521">
      <w:pPr>
        <w:pStyle w:val="Paragraphedeliste"/>
        <w:numPr>
          <w:ilvl w:val="0"/>
          <w:numId w:val="10"/>
        </w:numPr>
        <w:shd w:val="clear" w:color="auto" w:fill="FFFFFF"/>
        <w:spacing w:after="0" w:line="252" w:lineRule="atLeast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>Contrôle</w:t>
      </w:r>
      <w:r w:rsidR="0065287A" w:rsidRPr="00F643A8">
        <w:rPr>
          <w:rFonts w:cstheme="minorHAnsi"/>
          <w:b/>
          <w:lang w:eastAsia="fr-CA"/>
        </w:rPr>
        <w:t>r</w:t>
      </w:r>
      <w:r w:rsidRPr="00F643A8">
        <w:rPr>
          <w:rFonts w:cstheme="minorHAnsi"/>
          <w:b/>
          <w:lang w:eastAsia="fr-CA"/>
        </w:rPr>
        <w:t xml:space="preserve"> et compile</w:t>
      </w:r>
      <w:r w:rsidR="0065287A" w:rsidRPr="00F643A8">
        <w:rPr>
          <w:rFonts w:cstheme="minorHAnsi"/>
          <w:b/>
          <w:lang w:eastAsia="fr-CA"/>
        </w:rPr>
        <w:t>r</w:t>
      </w:r>
      <w:r w:rsidRPr="00F643A8">
        <w:rPr>
          <w:rFonts w:cstheme="minorHAnsi"/>
          <w:b/>
          <w:lang w:eastAsia="fr-CA"/>
        </w:rPr>
        <w:t xml:space="preserve"> le temps travaillé par ses employés et sous-traitants;</w:t>
      </w:r>
    </w:p>
    <w:p w:rsidR="00825310" w:rsidRPr="00F643A8" w:rsidRDefault="00133093" w:rsidP="00815521">
      <w:pPr>
        <w:pStyle w:val="Paragraphedeliste"/>
        <w:numPr>
          <w:ilvl w:val="0"/>
          <w:numId w:val="10"/>
        </w:numPr>
        <w:shd w:val="clear" w:color="auto" w:fill="FFFFFF"/>
        <w:spacing w:after="0" w:line="252" w:lineRule="atLeast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>P</w:t>
      </w:r>
      <w:r w:rsidR="00825310" w:rsidRPr="00F643A8">
        <w:rPr>
          <w:rFonts w:cstheme="minorHAnsi"/>
          <w:b/>
          <w:lang w:eastAsia="fr-CA"/>
        </w:rPr>
        <w:t>répar</w:t>
      </w:r>
      <w:r w:rsidRPr="00F643A8">
        <w:rPr>
          <w:rFonts w:cstheme="minorHAnsi"/>
          <w:b/>
          <w:lang w:eastAsia="fr-CA"/>
        </w:rPr>
        <w:t>e</w:t>
      </w:r>
      <w:r w:rsidR="0065287A" w:rsidRPr="00F643A8">
        <w:rPr>
          <w:rFonts w:cstheme="minorHAnsi"/>
          <w:b/>
          <w:lang w:eastAsia="fr-CA"/>
        </w:rPr>
        <w:t>r</w:t>
      </w:r>
      <w:r w:rsidRPr="00F643A8">
        <w:rPr>
          <w:rFonts w:cstheme="minorHAnsi"/>
          <w:b/>
          <w:lang w:eastAsia="fr-CA"/>
        </w:rPr>
        <w:t xml:space="preserve"> l</w:t>
      </w:r>
      <w:r w:rsidR="00825310" w:rsidRPr="00F643A8">
        <w:rPr>
          <w:rFonts w:cstheme="minorHAnsi"/>
          <w:b/>
          <w:lang w:eastAsia="fr-CA"/>
        </w:rPr>
        <w:t>es devis et cahiers de charges pour les soumissions des différents contrats;</w:t>
      </w:r>
    </w:p>
    <w:p w:rsidR="007758BC" w:rsidRPr="00F643A8" w:rsidRDefault="0065287A" w:rsidP="007758BC">
      <w:pPr>
        <w:pStyle w:val="Paragraphedeliste"/>
        <w:numPr>
          <w:ilvl w:val="0"/>
          <w:numId w:val="10"/>
        </w:numPr>
        <w:shd w:val="clear" w:color="auto" w:fill="FFFFFF"/>
        <w:spacing w:after="0" w:line="252" w:lineRule="atLeast"/>
        <w:ind w:left="426" w:hanging="66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 xml:space="preserve">Recevoir </w:t>
      </w:r>
      <w:r w:rsidR="000F5A4A" w:rsidRPr="00F643A8">
        <w:rPr>
          <w:rFonts w:cstheme="minorHAnsi"/>
          <w:b/>
          <w:lang w:eastAsia="fr-CA"/>
        </w:rPr>
        <w:t>et analyse</w:t>
      </w:r>
      <w:r w:rsidRPr="00F643A8">
        <w:rPr>
          <w:rFonts w:cstheme="minorHAnsi"/>
          <w:b/>
          <w:lang w:eastAsia="fr-CA"/>
        </w:rPr>
        <w:t>r</w:t>
      </w:r>
      <w:r w:rsidR="000F5A4A" w:rsidRPr="00F643A8">
        <w:rPr>
          <w:rFonts w:cstheme="minorHAnsi"/>
          <w:b/>
          <w:lang w:eastAsia="fr-CA"/>
        </w:rPr>
        <w:t xml:space="preserve"> les différentes demandes de permis et de renseignements</w:t>
      </w:r>
      <w:r w:rsidR="00133093" w:rsidRPr="00F643A8">
        <w:rPr>
          <w:rFonts w:cstheme="minorHAnsi"/>
          <w:b/>
          <w:lang w:eastAsia="fr-CA"/>
        </w:rPr>
        <w:t xml:space="preserve"> du service d’urbanisme</w:t>
      </w:r>
      <w:r w:rsidR="007872EA" w:rsidRPr="00F643A8">
        <w:rPr>
          <w:rFonts w:cstheme="minorHAnsi"/>
          <w:b/>
          <w:lang w:eastAsia="fr-CA"/>
        </w:rPr>
        <w:t>;</w:t>
      </w:r>
    </w:p>
    <w:p w:rsidR="000F5A4A" w:rsidRPr="00F643A8" w:rsidRDefault="007758BC" w:rsidP="007758BC">
      <w:pPr>
        <w:pStyle w:val="Paragraphedeliste"/>
        <w:numPr>
          <w:ilvl w:val="0"/>
          <w:numId w:val="10"/>
        </w:numPr>
        <w:shd w:val="clear" w:color="auto" w:fill="FFFFFF"/>
        <w:spacing w:after="0" w:line="252" w:lineRule="atLeast"/>
        <w:ind w:left="709" w:hanging="349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>D</w:t>
      </w:r>
      <w:r w:rsidR="000F5A4A" w:rsidRPr="00F643A8">
        <w:rPr>
          <w:rFonts w:cstheme="minorHAnsi"/>
          <w:b/>
          <w:lang w:eastAsia="fr-CA"/>
        </w:rPr>
        <w:t>élivre</w:t>
      </w:r>
      <w:r w:rsidR="00411EDA" w:rsidRPr="00F643A8">
        <w:rPr>
          <w:rFonts w:cstheme="minorHAnsi"/>
          <w:b/>
          <w:lang w:eastAsia="fr-CA"/>
        </w:rPr>
        <w:t>r</w:t>
      </w:r>
      <w:r w:rsidR="000F5A4A" w:rsidRPr="00F643A8">
        <w:rPr>
          <w:rFonts w:cstheme="minorHAnsi"/>
          <w:b/>
          <w:lang w:eastAsia="fr-CA"/>
        </w:rPr>
        <w:t xml:space="preserve"> les permis requis en conformité avec les différents règlements municipaux et provinciaux, </w:t>
      </w:r>
      <w:r w:rsidR="00411EDA" w:rsidRPr="00F643A8">
        <w:rPr>
          <w:rFonts w:cstheme="minorHAnsi"/>
          <w:b/>
          <w:lang w:eastAsia="fr-CA"/>
        </w:rPr>
        <w:t xml:space="preserve">faire les </w:t>
      </w:r>
      <w:r w:rsidR="000F5A4A" w:rsidRPr="00F643A8">
        <w:rPr>
          <w:rFonts w:cstheme="minorHAnsi"/>
          <w:b/>
          <w:lang w:eastAsia="fr-CA"/>
        </w:rPr>
        <w:t>inspection</w:t>
      </w:r>
      <w:r w:rsidR="00411EDA" w:rsidRPr="00F643A8">
        <w:rPr>
          <w:rFonts w:cstheme="minorHAnsi"/>
          <w:b/>
          <w:lang w:eastAsia="fr-CA"/>
        </w:rPr>
        <w:t>s</w:t>
      </w:r>
      <w:r w:rsidR="000F5A4A" w:rsidRPr="00F643A8">
        <w:rPr>
          <w:rFonts w:cstheme="minorHAnsi"/>
          <w:b/>
          <w:lang w:eastAsia="fr-CA"/>
        </w:rPr>
        <w:t xml:space="preserve"> et en assure</w:t>
      </w:r>
      <w:r w:rsidR="00411EDA" w:rsidRPr="00F643A8">
        <w:rPr>
          <w:rFonts w:cstheme="minorHAnsi"/>
          <w:b/>
          <w:lang w:eastAsia="fr-CA"/>
        </w:rPr>
        <w:t>r</w:t>
      </w:r>
      <w:r w:rsidR="000F5A4A" w:rsidRPr="00F643A8">
        <w:rPr>
          <w:rFonts w:cstheme="minorHAnsi"/>
          <w:b/>
          <w:lang w:eastAsia="fr-CA"/>
        </w:rPr>
        <w:t xml:space="preserve"> le suivi;</w:t>
      </w:r>
    </w:p>
    <w:p w:rsidR="000F5A4A" w:rsidRPr="00F643A8" w:rsidRDefault="000F5A4A" w:rsidP="00815521">
      <w:pPr>
        <w:pStyle w:val="Paragraphedeliste"/>
        <w:numPr>
          <w:ilvl w:val="0"/>
          <w:numId w:val="10"/>
        </w:numPr>
        <w:shd w:val="clear" w:color="auto" w:fill="FFFFFF"/>
        <w:spacing w:after="0" w:line="252" w:lineRule="atLeast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>S’occupe</w:t>
      </w:r>
      <w:r w:rsidR="0065287A" w:rsidRPr="00F643A8">
        <w:rPr>
          <w:rFonts w:cstheme="minorHAnsi"/>
          <w:b/>
          <w:lang w:eastAsia="fr-CA"/>
        </w:rPr>
        <w:t>r</w:t>
      </w:r>
      <w:r w:rsidRPr="00F643A8">
        <w:rPr>
          <w:rFonts w:cstheme="minorHAnsi"/>
          <w:b/>
          <w:lang w:eastAsia="fr-CA"/>
        </w:rPr>
        <w:t xml:space="preserve"> du développement et de l’aménagement du territoire ainsi que son embellissement</w:t>
      </w:r>
      <w:r w:rsidR="0065287A" w:rsidRPr="00F643A8">
        <w:rPr>
          <w:rFonts w:cstheme="minorHAnsi"/>
          <w:b/>
          <w:lang w:eastAsia="fr-CA"/>
        </w:rPr>
        <w:t xml:space="preserve"> en conformité avec le plan d’urbanisme</w:t>
      </w:r>
      <w:r w:rsidRPr="00F643A8">
        <w:rPr>
          <w:rFonts w:cstheme="minorHAnsi"/>
          <w:b/>
          <w:lang w:eastAsia="fr-CA"/>
        </w:rPr>
        <w:t>;</w:t>
      </w:r>
    </w:p>
    <w:p w:rsidR="0037045D" w:rsidRPr="00F643A8" w:rsidRDefault="000F5A4A" w:rsidP="00815521">
      <w:pPr>
        <w:pStyle w:val="Paragraphedeliste"/>
        <w:numPr>
          <w:ilvl w:val="0"/>
          <w:numId w:val="10"/>
        </w:numPr>
        <w:shd w:val="clear" w:color="auto" w:fill="FFFFFF"/>
        <w:spacing w:after="0" w:line="252" w:lineRule="atLeast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>S’assure</w:t>
      </w:r>
      <w:r w:rsidR="0065287A" w:rsidRPr="00F643A8">
        <w:rPr>
          <w:rFonts w:cstheme="minorHAnsi"/>
          <w:b/>
          <w:lang w:eastAsia="fr-CA"/>
        </w:rPr>
        <w:t>r</w:t>
      </w:r>
      <w:r w:rsidRPr="00F643A8">
        <w:rPr>
          <w:rFonts w:cstheme="minorHAnsi"/>
          <w:b/>
          <w:lang w:eastAsia="fr-CA"/>
        </w:rPr>
        <w:t xml:space="preserve"> d</w:t>
      </w:r>
      <w:r w:rsidR="0037045D" w:rsidRPr="00F643A8">
        <w:rPr>
          <w:rFonts w:cstheme="minorHAnsi"/>
          <w:b/>
          <w:lang w:eastAsia="fr-CA"/>
        </w:rPr>
        <w:t>u respect du code d’éthique, des normes de santé et sécurité au travail et de l’application de la convention collective</w:t>
      </w:r>
      <w:r w:rsidR="007872EA" w:rsidRPr="00F643A8">
        <w:rPr>
          <w:rFonts w:cstheme="minorHAnsi"/>
          <w:b/>
          <w:lang w:eastAsia="fr-CA"/>
        </w:rPr>
        <w:t>.</w:t>
      </w:r>
    </w:p>
    <w:p w:rsidR="007374F1" w:rsidRPr="00053377" w:rsidRDefault="007374F1" w:rsidP="00053377">
      <w:pPr>
        <w:shd w:val="clear" w:color="auto" w:fill="FFFFFF"/>
        <w:spacing w:after="0" w:line="252" w:lineRule="atLeast"/>
        <w:contextualSpacing/>
        <w:jc w:val="both"/>
        <w:rPr>
          <w:rFonts w:cstheme="minorHAnsi"/>
          <w:b/>
          <w:lang w:eastAsia="fr-CA"/>
        </w:rPr>
      </w:pPr>
    </w:p>
    <w:p w:rsidR="0037045D" w:rsidRDefault="0037045D" w:rsidP="00053377">
      <w:pPr>
        <w:shd w:val="clear" w:color="auto" w:fill="FFFFFF"/>
        <w:spacing w:after="0" w:line="252" w:lineRule="atLeast"/>
        <w:contextualSpacing/>
        <w:jc w:val="both"/>
        <w:rPr>
          <w:rFonts w:cstheme="minorHAnsi"/>
          <w:b/>
          <w:color w:val="0070C0"/>
          <w:u w:val="single"/>
          <w:lang w:eastAsia="fr-CA"/>
        </w:rPr>
      </w:pPr>
      <w:r>
        <w:rPr>
          <w:rFonts w:cstheme="minorHAnsi"/>
          <w:b/>
          <w:color w:val="0070C0"/>
          <w:u w:val="single"/>
          <w:lang w:eastAsia="fr-CA"/>
        </w:rPr>
        <w:t>PROFIL RECHERCHÉ</w:t>
      </w:r>
    </w:p>
    <w:p w:rsidR="00053377" w:rsidRPr="00053377" w:rsidRDefault="00053377" w:rsidP="00053377">
      <w:pPr>
        <w:shd w:val="clear" w:color="auto" w:fill="FFFFFF"/>
        <w:spacing w:after="0" w:line="252" w:lineRule="atLeast"/>
        <w:contextualSpacing/>
        <w:jc w:val="both"/>
        <w:rPr>
          <w:rFonts w:cstheme="minorHAnsi"/>
          <w:b/>
          <w:lang w:eastAsia="fr-CA"/>
        </w:rPr>
      </w:pPr>
    </w:p>
    <w:p w:rsidR="0037045D" w:rsidRPr="00F643A8" w:rsidRDefault="0037045D" w:rsidP="0037045D">
      <w:pPr>
        <w:pStyle w:val="Paragraphedeliste"/>
        <w:numPr>
          <w:ilvl w:val="0"/>
          <w:numId w:val="11"/>
        </w:numPr>
        <w:shd w:val="clear" w:color="auto" w:fill="FFFFFF"/>
        <w:spacing w:after="0" w:line="252" w:lineRule="atLeast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>Détenir un d</w:t>
      </w:r>
      <w:r w:rsidR="00B90790" w:rsidRPr="00F643A8">
        <w:rPr>
          <w:rFonts w:cstheme="minorHAnsi"/>
          <w:b/>
          <w:lang w:eastAsia="fr-CA"/>
        </w:rPr>
        <w:t xml:space="preserve">iplôme d’études collégiales </w:t>
      </w:r>
      <w:r w:rsidRPr="00F643A8">
        <w:rPr>
          <w:rFonts w:cstheme="minorHAnsi"/>
          <w:b/>
          <w:lang w:eastAsia="fr-CA"/>
        </w:rPr>
        <w:t>(DEC) en génie civil ou l’</w:t>
      </w:r>
      <w:r w:rsidR="0065287A" w:rsidRPr="00F643A8">
        <w:rPr>
          <w:rFonts w:cstheme="minorHAnsi"/>
          <w:b/>
          <w:lang w:eastAsia="fr-CA"/>
        </w:rPr>
        <w:t>équivalent. T</w:t>
      </w:r>
      <w:r w:rsidRPr="00F643A8">
        <w:rPr>
          <w:rFonts w:cstheme="minorHAnsi"/>
          <w:b/>
          <w:lang w:eastAsia="fr-CA"/>
        </w:rPr>
        <w:t>out ensemble de formation et d’expérience pertinente sera considéré;</w:t>
      </w:r>
    </w:p>
    <w:p w:rsidR="0037045D" w:rsidRPr="00F643A8" w:rsidRDefault="0065287A" w:rsidP="0037045D">
      <w:pPr>
        <w:pStyle w:val="Paragraphedeliste"/>
        <w:numPr>
          <w:ilvl w:val="0"/>
          <w:numId w:val="11"/>
        </w:numPr>
        <w:shd w:val="clear" w:color="auto" w:fill="FFFFFF"/>
        <w:spacing w:after="0" w:line="252" w:lineRule="atLeast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>Avoir un m</w:t>
      </w:r>
      <w:r w:rsidR="0037045D" w:rsidRPr="00F643A8">
        <w:rPr>
          <w:rFonts w:cstheme="minorHAnsi"/>
          <w:b/>
          <w:lang w:eastAsia="fr-CA"/>
        </w:rPr>
        <w:t>inimum de 3 an</w:t>
      </w:r>
      <w:r w:rsidR="008A5AD5" w:rsidRPr="00F643A8">
        <w:rPr>
          <w:rFonts w:cstheme="minorHAnsi"/>
          <w:b/>
          <w:lang w:eastAsia="fr-CA"/>
        </w:rPr>
        <w:t>née</w:t>
      </w:r>
      <w:r w:rsidR="0037045D" w:rsidRPr="00F643A8">
        <w:rPr>
          <w:rFonts w:cstheme="minorHAnsi"/>
          <w:b/>
          <w:lang w:eastAsia="fr-CA"/>
        </w:rPr>
        <w:t>s d’</w:t>
      </w:r>
      <w:r w:rsidR="006B4F57" w:rsidRPr="00F643A8">
        <w:rPr>
          <w:rFonts w:cstheme="minorHAnsi"/>
          <w:b/>
          <w:lang w:eastAsia="fr-CA"/>
        </w:rPr>
        <w:t xml:space="preserve">expérience et </w:t>
      </w:r>
      <w:r w:rsidR="00A04BCC" w:rsidRPr="00F643A8">
        <w:rPr>
          <w:rFonts w:cstheme="minorHAnsi"/>
          <w:b/>
          <w:lang w:eastAsia="fr-CA"/>
        </w:rPr>
        <w:t>être bon communicateur</w:t>
      </w:r>
      <w:r w:rsidR="0037045D" w:rsidRPr="00F643A8">
        <w:rPr>
          <w:rFonts w:cstheme="minorHAnsi"/>
          <w:b/>
          <w:lang w:eastAsia="fr-CA"/>
        </w:rPr>
        <w:t>;</w:t>
      </w:r>
    </w:p>
    <w:p w:rsidR="0037045D" w:rsidRPr="00F643A8" w:rsidRDefault="0065287A" w:rsidP="0037045D">
      <w:pPr>
        <w:pStyle w:val="Paragraphedeliste"/>
        <w:numPr>
          <w:ilvl w:val="0"/>
          <w:numId w:val="11"/>
        </w:numPr>
        <w:shd w:val="clear" w:color="auto" w:fill="FFFFFF"/>
        <w:spacing w:after="0" w:line="252" w:lineRule="atLeast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>Avoir les h</w:t>
      </w:r>
      <w:r w:rsidR="0037045D" w:rsidRPr="00F643A8">
        <w:rPr>
          <w:rFonts w:cstheme="minorHAnsi"/>
          <w:b/>
          <w:lang w:eastAsia="fr-CA"/>
        </w:rPr>
        <w:t>abiletés en gestion du personnel, administration et en gestion de budget</w:t>
      </w:r>
      <w:r w:rsidR="009E5ED0" w:rsidRPr="00F643A8">
        <w:rPr>
          <w:rFonts w:cstheme="minorHAnsi"/>
          <w:b/>
          <w:lang w:eastAsia="fr-CA"/>
        </w:rPr>
        <w:t>;</w:t>
      </w:r>
    </w:p>
    <w:p w:rsidR="009E5ED0" w:rsidRPr="00F643A8" w:rsidRDefault="009E5ED0" w:rsidP="0037045D">
      <w:pPr>
        <w:pStyle w:val="Paragraphedeliste"/>
        <w:numPr>
          <w:ilvl w:val="0"/>
          <w:numId w:val="11"/>
        </w:numPr>
        <w:shd w:val="clear" w:color="auto" w:fill="FFFFFF"/>
        <w:spacing w:after="0" w:line="252" w:lineRule="atLeast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>Faire preuve de l</w:t>
      </w:r>
      <w:r w:rsidR="0037045D" w:rsidRPr="00F643A8">
        <w:rPr>
          <w:rFonts w:cstheme="minorHAnsi"/>
          <w:b/>
          <w:lang w:eastAsia="fr-CA"/>
        </w:rPr>
        <w:t>eadership</w:t>
      </w:r>
      <w:r w:rsidRPr="00F643A8">
        <w:rPr>
          <w:rFonts w:cstheme="minorHAnsi"/>
          <w:b/>
          <w:lang w:eastAsia="fr-CA"/>
        </w:rPr>
        <w:t xml:space="preserve"> reconnu et d’aptitudes à motiver et mobiliser les ressources pour atteindre les objectifs et offrir des services de qualités aux citoyens;</w:t>
      </w:r>
    </w:p>
    <w:p w:rsidR="009E5ED0" w:rsidRPr="00F643A8" w:rsidRDefault="00D813A7" w:rsidP="009E5ED0">
      <w:pPr>
        <w:pStyle w:val="Paragraphedeliste"/>
        <w:numPr>
          <w:ilvl w:val="0"/>
          <w:numId w:val="11"/>
        </w:numPr>
        <w:shd w:val="clear" w:color="auto" w:fill="FFFFFF"/>
        <w:spacing w:after="0" w:line="252" w:lineRule="atLeast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>Maîtrise</w:t>
      </w:r>
      <w:r w:rsidR="00AA1AED" w:rsidRPr="00F643A8">
        <w:rPr>
          <w:rFonts w:cstheme="minorHAnsi"/>
          <w:b/>
          <w:lang w:eastAsia="fr-CA"/>
        </w:rPr>
        <w:t>r</w:t>
      </w:r>
      <w:r w:rsidRPr="00F643A8">
        <w:rPr>
          <w:rFonts w:cstheme="minorHAnsi"/>
          <w:b/>
          <w:lang w:eastAsia="fr-CA"/>
        </w:rPr>
        <w:t xml:space="preserve"> </w:t>
      </w:r>
      <w:r w:rsidR="00583089" w:rsidRPr="00F643A8">
        <w:rPr>
          <w:rFonts w:cstheme="minorHAnsi"/>
          <w:b/>
          <w:lang w:eastAsia="fr-CA"/>
        </w:rPr>
        <w:t>l</w:t>
      </w:r>
      <w:r w:rsidRPr="00F643A8">
        <w:rPr>
          <w:rFonts w:cstheme="minorHAnsi"/>
          <w:b/>
          <w:lang w:eastAsia="fr-CA"/>
        </w:rPr>
        <w:t>e</w:t>
      </w:r>
      <w:r w:rsidR="009E5ED0" w:rsidRPr="00F643A8">
        <w:rPr>
          <w:rFonts w:cstheme="minorHAnsi"/>
          <w:b/>
          <w:lang w:eastAsia="fr-CA"/>
        </w:rPr>
        <w:t xml:space="preserve">s logiciels de </w:t>
      </w:r>
      <w:r w:rsidRPr="00F643A8">
        <w:rPr>
          <w:rFonts w:cstheme="minorHAnsi"/>
          <w:b/>
          <w:lang w:eastAsia="fr-CA"/>
        </w:rPr>
        <w:t>la suite Office</w:t>
      </w:r>
      <w:r w:rsidR="009E5ED0" w:rsidRPr="00F643A8">
        <w:rPr>
          <w:rFonts w:cstheme="minorHAnsi"/>
          <w:b/>
          <w:lang w:eastAsia="fr-CA"/>
        </w:rPr>
        <w:t>;</w:t>
      </w:r>
    </w:p>
    <w:p w:rsidR="00D813A7" w:rsidRPr="00F643A8" w:rsidRDefault="00D813A7" w:rsidP="009E5ED0">
      <w:pPr>
        <w:pStyle w:val="Paragraphedeliste"/>
        <w:numPr>
          <w:ilvl w:val="0"/>
          <w:numId w:val="11"/>
        </w:numPr>
        <w:shd w:val="clear" w:color="auto" w:fill="FFFFFF"/>
        <w:spacing w:after="0" w:line="252" w:lineRule="atLeast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 xml:space="preserve">Sens de </w:t>
      </w:r>
      <w:r w:rsidR="00F55578" w:rsidRPr="00F643A8">
        <w:rPr>
          <w:rFonts w:cstheme="minorHAnsi"/>
          <w:b/>
          <w:lang w:eastAsia="fr-CA"/>
        </w:rPr>
        <w:t>l’autonomie</w:t>
      </w:r>
      <w:r w:rsidR="009E5ED0" w:rsidRPr="00F643A8">
        <w:rPr>
          <w:rFonts w:cstheme="minorHAnsi"/>
          <w:b/>
          <w:lang w:eastAsia="fr-CA"/>
        </w:rPr>
        <w:t xml:space="preserve"> et de l’organisation;</w:t>
      </w:r>
    </w:p>
    <w:p w:rsidR="00902F4D" w:rsidRPr="00F643A8" w:rsidRDefault="00AA1AED" w:rsidP="009E5ED0">
      <w:pPr>
        <w:pStyle w:val="Paragraphedeliste"/>
        <w:numPr>
          <w:ilvl w:val="0"/>
          <w:numId w:val="11"/>
        </w:numPr>
        <w:shd w:val="clear" w:color="auto" w:fill="FFFFFF"/>
        <w:spacing w:after="0" w:line="252" w:lineRule="atLeast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>Détenir un p</w:t>
      </w:r>
      <w:r w:rsidR="00902F4D" w:rsidRPr="00F643A8">
        <w:rPr>
          <w:rFonts w:cstheme="minorHAnsi"/>
          <w:b/>
          <w:lang w:eastAsia="fr-CA"/>
        </w:rPr>
        <w:t>ermis de conduire classe 1, sera considéré comme un atout</w:t>
      </w:r>
      <w:r w:rsidR="007872EA" w:rsidRPr="00F643A8">
        <w:rPr>
          <w:rFonts w:cstheme="minorHAnsi"/>
          <w:b/>
          <w:lang w:eastAsia="fr-CA"/>
        </w:rPr>
        <w:t>.</w:t>
      </w:r>
    </w:p>
    <w:p w:rsidR="00F55578" w:rsidRDefault="00F55578" w:rsidP="0037045D">
      <w:pPr>
        <w:pStyle w:val="Paragraphedeliste"/>
        <w:shd w:val="clear" w:color="auto" w:fill="FFFFFF"/>
        <w:spacing w:after="0" w:line="252" w:lineRule="atLeast"/>
        <w:ind w:left="0"/>
        <w:jc w:val="both"/>
        <w:rPr>
          <w:rFonts w:cstheme="minorHAnsi"/>
          <w:lang w:eastAsia="fr-CA"/>
        </w:rPr>
      </w:pPr>
    </w:p>
    <w:p w:rsidR="00F55578" w:rsidRPr="00DD1424" w:rsidRDefault="00F55578" w:rsidP="00F55578">
      <w:pPr>
        <w:pStyle w:val="Paragraphedeliste"/>
        <w:shd w:val="clear" w:color="auto" w:fill="FFFFFF"/>
        <w:spacing w:after="0" w:line="252" w:lineRule="atLeast"/>
        <w:ind w:left="0"/>
        <w:jc w:val="both"/>
        <w:rPr>
          <w:rFonts w:cstheme="minorHAnsi"/>
          <w:b/>
          <w:color w:val="0070C0"/>
          <w:u w:val="single"/>
          <w:lang w:eastAsia="fr-CA"/>
        </w:rPr>
      </w:pPr>
      <w:r w:rsidRPr="00DD1424">
        <w:rPr>
          <w:rFonts w:cstheme="minorHAnsi"/>
          <w:b/>
          <w:color w:val="0070C0"/>
          <w:u w:val="single"/>
          <w:lang w:eastAsia="fr-CA"/>
        </w:rPr>
        <w:t>CARACTÉRISTIQUES DU POSTE</w:t>
      </w:r>
    </w:p>
    <w:p w:rsidR="00F55578" w:rsidRPr="00DD1424" w:rsidRDefault="00F55578" w:rsidP="00F55578">
      <w:pPr>
        <w:pStyle w:val="Paragraphedeliste"/>
        <w:shd w:val="clear" w:color="auto" w:fill="FFFFFF"/>
        <w:spacing w:after="0" w:line="252" w:lineRule="atLeast"/>
        <w:ind w:left="0"/>
        <w:jc w:val="both"/>
        <w:rPr>
          <w:rFonts w:cstheme="minorHAnsi"/>
          <w:b/>
          <w:u w:val="single"/>
          <w:lang w:eastAsia="fr-CA"/>
        </w:rPr>
      </w:pPr>
    </w:p>
    <w:p w:rsidR="00DD1424" w:rsidRPr="00F643A8" w:rsidRDefault="00DD1424" w:rsidP="00DD1424">
      <w:pPr>
        <w:pStyle w:val="Paragraphedeliste"/>
        <w:numPr>
          <w:ilvl w:val="0"/>
          <w:numId w:val="12"/>
        </w:numPr>
        <w:shd w:val="clear" w:color="auto" w:fill="FFFFFF"/>
        <w:spacing w:after="0" w:line="252" w:lineRule="atLeast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>Poste cadre, pe</w:t>
      </w:r>
      <w:r w:rsidR="00583089" w:rsidRPr="00F643A8">
        <w:rPr>
          <w:rFonts w:cstheme="minorHAnsi"/>
          <w:b/>
          <w:lang w:eastAsia="fr-CA"/>
        </w:rPr>
        <w:t>rmanent, temps plein (40 heures/semaine)</w:t>
      </w:r>
      <w:r w:rsidR="003F5654" w:rsidRPr="00F643A8">
        <w:rPr>
          <w:rFonts w:cstheme="minorHAnsi"/>
          <w:b/>
          <w:lang w:eastAsia="fr-CA"/>
        </w:rPr>
        <w:t>;</w:t>
      </w:r>
    </w:p>
    <w:p w:rsidR="00F55578" w:rsidRPr="00F643A8" w:rsidRDefault="00F55578" w:rsidP="00DD1424">
      <w:pPr>
        <w:pStyle w:val="Paragraphedeliste"/>
        <w:numPr>
          <w:ilvl w:val="0"/>
          <w:numId w:val="12"/>
        </w:numPr>
        <w:shd w:val="clear" w:color="auto" w:fill="FFFFFF"/>
        <w:spacing w:after="0" w:line="252" w:lineRule="atLeast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 xml:space="preserve">Date d’entrée en fonction prévue pour le </w:t>
      </w:r>
      <w:r w:rsidR="00B90790" w:rsidRPr="00F643A8">
        <w:rPr>
          <w:rFonts w:cstheme="minorHAnsi"/>
          <w:b/>
          <w:lang w:eastAsia="fr-CA"/>
        </w:rPr>
        <w:t xml:space="preserve">début </w:t>
      </w:r>
      <w:r w:rsidR="00DD1424" w:rsidRPr="00F643A8">
        <w:rPr>
          <w:rFonts w:cstheme="minorHAnsi"/>
          <w:b/>
          <w:lang w:eastAsia="fr-CA"/>
        </w:rPr>
        <w:t>mars</w:t>
      </w:r>
      <w:r w:rsidRPr="00F643A8">
        <w:rPr>
          <w:rFonts w:cstheme="minorHAnsi"/>
          <w:b/>
          <w:lang w:eastAsia="fr-CA"/>
        </w:rPr>
        <w:t xml:space="preserve"> 201</w:t>
      </w:r>
      <w:r w:rsidR="00B90790" w:rsidRPr="00F643A8">
        <w:rPr>
          <w:rFonts w:cstheme="minorHAnsi"/>
          <w:b/>
          <w:lang w:eastAsia="fr-CA"/>
        </w:rPr>
        <w:t>8</w:t>
      </w:r>
      <w:r w:rsidR="003F5654" w:rsidRPr="00F643A8">
        <w:rPr>
          <w:rFonts w:cstheme="minorHAnsi"/>
          <w:b/>
          <w:lang w:eastAsia="fr-CA"/>
        </w:rPr>
        <w:t>.</w:t>
      </w:r>
    </w:p>
    <w:p w:rsidR="00583089" w:rsidRPr="00F643A8" w:rsidRDefault="00583089" w:rsidP="00583089">
      <w:pPr>
        <w:pStyle w:val="Paragraphedeliste"/>
        <w:shd w:val="clear" w:color="auto" w:fill="FFFFFF"/>
        <w:spacing w:after="0" w:line="252" w:lineRule="atLeast"/>
        <w:jc w:val="both"/>
        <w:rPr>
          <w:rFonts w:cstheme="minorHAnsi"/>
          <w:b/>
          <w:lang w:eastAsia="fr-CA"/>
        </w:rPr>
      </w:pPr>
    </w:p>
    <w:p w:rsidR="00F55578" w:rsidRPr="00F643A8" w:rsidRDefault="00583089" w:rsidP="00583089">
      <w:pPr>
        <w:pStyle w:val="Paragraphedeliste"/>
        <w:shd w:val="clear" w:color="auto" w:fill="FFFFFF"/>
        <w:spacing w:after="0" w:line="252" w:lineRule="atLeast"/>
        <w:ind w:left="0"/>
        <w:jc w:val="both"/>
        <w:rPr>
          <w:rFonts w:cstheme="minorHAnsi"/>
          <w:b/>
          <w:lang w:eastAsia="fr-CA"/>
        </w:rPr>
      </w:pPr>
      <w:r w:rsidRPr="00F643A8">
        <w:rPr>
          <w:rFonts w:cstheme="minorHAnsi"/>
          <w:b/>
          <w:lang w:eastAsia="fr-CA"/>
        </w:rPr>
        <w:t>La Municipalité offre un salaire et des conditions de travail concurrentiel</w:t>
      </w:r>
      <w:r w:rsidR="006B4F57" w:rsidRPr="00F643A8">
        <w:rPr>
          <w:rFonts w:cstheme="minorHAnsi"/>
          <w:b/>
          <w:lang w:eastAsia="fr-CA"/>
        </w:rPr>
        <w:t>s</w:t>
      </w:r>
      <w:r w:rsidRPr="00F643A8">
        <w:rPr>
          <w:rFonts w:cstheme="minorHAnsi"/>
          <w:b/>
          <w:lang w:eastAsia="fr-CA"/>
        </w:rPr>
        <w:t xml:space="preserve"> et offre</w:t>
      </w:r>
      <w:r w:rsidR="00411EDA" w:rsidRPr="00F643A8">
        <w:rPr>
          <w:rFonts w:cstheme="minorHAnsi"/>
          <w:b/>
          <w:lang w:eastAsia="fr-CA"/>
        </w:rPr>
        <w:t>,</w:t>
      </w:r>
      <w:r w:rsidRPr="00F643A8">
        <w:rPr>
          <w:rFonts w:cstheme="minorHAnsi"/>
          <w:b/>
          <w:lang w:eastAsia="fr-CA"/>
        </w:rPr>
        <w:t xml:space="preserve"> au besoin, la formation adéquate en urbanisme pour occuper le poste.  </w:t>
      </w:r>
    </w:p>
    <w:p w:rsidR="00583089" w:rsidRDefault="00583089" w:rsidP="00583089">
      <w:pPr>
        <w:pStyle w:val="Paragraphedeliste"/>
        <w:shd w:val="clear" w:color="auto" w:fill="FFFFFF"/>
        <w:spacing w:after="0" w:line="252" w:lineRule="atLeast"/>
        <w:ind w:left="0"/>
        <w:jc w:val="both"/>
        <w:rPr>
          <w:rFonts w:ascii="Calibri" w:hAnsi="Calibri"/>
        </w:rPr>
      </w:pPr>
    </w:p>
    <w:p w:rsidR="00CA7554" w:rsidRPr="00F55578" w:rsidRDefault="00D813A7" w:rsidP="005D2400">
      <w:pPr>
        <w:shd w:val="clear" w:color="auto" w:fill="FFFFFF" w:themeFill="background1"/>
        <w:tabs>
          <w:tab w:val="num" w:pos="1197"/>
        </w:tabs>
        <w:spacing w:after="0"/>
        <w:ind w:left="-171" w:right="-223"/>
        <w:contextualSpacing/>
        <w:jc w:val="center"/>
        <w:rPr>
          <w:rFonts w:cstheme="minorHAnsi"/>
          <w:b/>
          <w:lang w:eastAsia="fr-CA"/>
        </w:rPr>
      </w:pPr>
      <w:r w:rsidRPr="00F55578">
        <w:rPr>
          <w:rFonts w:cstheme="minorHAnsi"/>
          <w:b/>
          <w:lang w:eastAsia="fr-CA"/>
        </w:rPr>
        <w:t>Les personnes intéressées sont invité</w:t>
      </w:r>
      <w:r w:rsidR="00053377" w:rsidRPr="00F55578">
        <w:rPr>
          <w:rFonts w:cstheme="minorHAnsi"/>
          <w:b/>
          <w:lang w:eastAsia="fr-CA"/>
        </w:rPr>
        <w:t>e</w:t>
      </w:r>
      <w:r w:rsidRPr="00F55578">
        <w:rPr>
          <w:rFonts w:cstheme="minorHAnsi"/>
          <w:b/>
          <w:lang w:eastAsia="fr-CA"/>
        </w:rPr>
        <w:t xml:space="preserve">s à faire parvenir leur curriculum vitae ainsi qu’une lettre de motivation </w:t>
      </w:r>
      <w:r w:rsidRPr="006B4F57">
        <w:rPr>
          <w:rFonts w:cstheme="minorHAnsi"/>
          <w:b/>
          <w:lang w:eastAsia="fr-CA"/>
        </w:rPr>
        <w:t xml:space="preserve">avant le </w:t>
      </w:r>
      <w:r w:rsidR="00216DEB" w:rsidRPr="006B4F57">
        <w:rPr>
          <w:rFonts w:cstheme="minorHAnsi"/>
          <w:b/>
          <w:lang w:eastAsia="fr-CA"/>
        </w:rPr>
        <w:t>20 février</w:t>
      </w:r>
      <w:r w:rsidRPr="006B4F57">
        <w:rPr>
          <w:rFonts w:cstheme="minorHAnsi"/>
          <w:b/>
          <w:lang w:eastAsia="fr-CA"/>
        </w:rPr>
        <w:t xml:space="preserve"> 201</w:t>
      </w:r>
      <w:r w:rsidR="00E77A68" w:rsidRPr="006B4F57">
        <w:rPr>
          <w:rFonts w:cstheme="minorHAnsi"/>
          <w:b/>
          <w:lang w:eastAsia="fr-CA"/>
        </w:rPr>
        <w:t>8</w:t>
      </w:r>
      <w:r w:rsidRPr="006B4F57">
        <w:rPr>
          <w:rFonts w:cstheme="minorHAnsi"/>
          <w:b/>
          <w:lang w:eastAsia="fr-CA"/>
        </w:rPr>
        <w:t xml:space="preserve"> à</w:t>
      </w:r>
      <w:r w:rsidR="00053377" w:rsidRPr="006B4F57">
        <w:rPr>
          <w:rFonts w:cstheme="minorHAnsi"/>
          <w:b/>
          <w:lang w:eastAsia="fr-CA"/>
        </w:rPr>
        <w:t xml:space="preserve"> 16h00</w:t>
      </w:r>
      <w:r w:rsidR="00CA7554" w:rsidRPr="006B4F57">
        <w:rPr>
          <w:rFonts w:cstheme="minorHAnsi"/>
          <w:b/>
          <w:lang w:eastAsia="fr-CA"/>
        </w:rPr>
        <w:t xml:space="preserve"> </w:t>
      </w:r>
      <w:r w:rsidR="00F55578" w:rsidRPr="006B4F57">
        <w:rPr>
          <w:rFonts w:ascii="Calibri" w:hAnsi="Calibri" w:cs="Arial"/>
          <w:b/>
        </w:rPr>
        <w:t xml:space="preserve">par courriel à </w:t>
      </w:r>
      <w:hyperlink r:id="rId9" w:history="1">
        <w:r w:rsidR="00F55578" w:rsidRPr="006B4F57">
          <w:rPr>
            <w:rStyle w:val="Lienhypertexte"/>
            <w:rFonts w:ascii="Calibri" w:hAnsi="Calibri" w:cs="Arial"/>
            <w:b/>
            <w:color w:val="auto"/>
          </w:rPr>
          <w:t>d</w:t>
        </w:r>
        <w:bookmarkStart w:id="0" w:name="_GoBack"/>
        <w:bookmarkEnd w:id="0"/>
        <w:r w:rsidR="00F55578" w:rsidRPr="006B4F57">
          <w:rPr>
            <w:rStyle w:val="Lienhypertexte"/>
            <w:rFonts w:ascii="Calibri" w:hAnsi="Calibri" w:cs="Arial"/>
            <w:b/>
            <w:color w:val="auto"/>
          </w:rPr>
          <w:t>g@kiamika.ca</w:t>
        </w:r>
      </w:hyperlink>
      <w:r w:rsidR="00F55578" w:rsidRPr="006B4F57">
        <w:rPr>
          <w:rStyle w:val="Lienhypertexte"/>
          <w:rFonts w:ascii="Calibri" w:hAnsi="Calibri" w:cs="Arial"/>
          <w:b/>
          <w:color w:val="auto"/>
          <w:u w:val="none"/>
        </w:rPr>
        <w:t xml:space="preserve"> ou </w:t>
      </w:r>
      <w:r w:rsidR="00CA7554" w:rsidRPr="006B4F57">
        <w:rPr>
          <w:rFonts w:cstheme="minorHAnsi"/>
          <w:b/>
          <w:lang w:eastAsia="fr-CA"/>
        </w:rPr>
        <w:t>à l’adresse suivante :</w:t>
      </w:r>
    </w:p>
    <w:p w:rsidR="00F55578" w:rsidRDefault="00F55578" w:rsidP="005D2400">
      <w:pPr>
        <w:shd w:val="clear" w:color="auto" w:fill="FFFFFF" w:themeFill="background1"/>
        <w:tabs>
          <w:tab w:val="num" w:pos="1197"/>
        </w:tabs>
        <w:spacing w:after="0"/>
        <w:ind w:right="-223"/>
        <w:contextualSpacing/>
        <w:rPr>
          <w:rFonts w:cstheme="minorHAnsi"/>
          <w:lang w:eastAsia="fr-CA"/>
        </w:rPr>
      </w:pPr>
    </w:p>
    <w:p w:rsidR="00CA7554" w:rsidRPr="00F643A8" w:rsidRDefault="00CA7554" w:rsidP="005E313C">
      <w:pPr>
        <w:tabs>
          <w:tab w:val="num" w:pos="1197"/>
        </w:tabs>
        <w:spacing w:after="0" w:line="240" w:lineRule="auto"/>
        <w:ind w:left="-170" w:right="-221"/>
        <w:contextualSpacing/>
        <w:jc w:val="center"/>
        <w:rPr>
          <w:rFonts w:ascii="Calibri" w:hAnsi="Calibri" w:cs="Arial"/>
          <w:b/>
        </w:rPr>
      </w:pPr>
      <w:r w:rsidRPr="00F643A8">
        <w:rPr>
          <w:rFonts w:ascii="Calibri" w:hAnsi="Calibri" w:cs="Arial"/>
          <w:b/>
        </w:rPr>
        <w:t>Municipalité de Kiamika</w:t>
      </w:r>
    </w:p>
    <w:p w:rsidR="00CA7554" w:rsidRPr="00F643A8" w:rsidRDefault="00CA7554" w:rsidP="005E313C">
      <w:pPr>
        <w:tabs>
          <w:tab w:val="num" w:pos="1197"/>
        </w:tabs>
        <w:spacing w:after="0" w:line="240" w:lineRule="auto"/>
        <w:ind w:left="-170" w:right="-221"/>
        <w:contextualSpacing/>
        <w:jc w:val="center"/>
        <w:rPr>
          <w:rFonts w:ascii="Calibri" w:hAnsi="Calibri" w:cs="Arial"/>
          <w:b/>
        </w:rPr>
      </w:pPr>
      <w:r w:rsidRPr="00F643A8">
        <w:rPr>
          <w:rFonts w:ascii="Calibri" w:hAnsi="Calibri" w:cs="Arial"/>
          <w:b/>
        </w:rPr>
        <w:t>3, chemin Valiquette</w:t>
      </w:r>
    </w:p>
    <w:p w:rsidR="00CA7554" w:rsidRPr="00F643A8" w:rsidRDefault="00CA7554" w:rsidP="005E313C">
      <w:pPr>
        <w:tabs>
          <w:tab w:val="num" w:pos="1197"/>
        </w:tabs>
        <w:spacing w:after="0" w:line="240" w:lineRule="auto"/>
        <w:ind w:left="-170" w:right="-221"/>
        <w:contextualSpacing/>
        <w:jc w:val="center"/>
        <w:rPr>
          <w:rFonts w:ascii="Calibri" w:hAnsi="Calibri" w:cs="Arial"/>
          <w:b/>
        </w:rPr>
      </w:pPr>
      <w:r w:rsidRPr="00F643A8">
        <w:rPr>
          <w:rFonts w:ascii="Calibri" w:hAnsi="Calibri" w:cs="Arial"/>
          <w:b/>
        </w:rPr>
        <w:t>Kiamika (Québec) J0W 1G0</w:t>
      </w:r>
    </w:p>
    <w:p w:rsidR="00F55578" w:rsidRPr="00F643A8" w:rsidRDefault="00F55578" w:rsidP="005E313C">
      <w:pPr>
        <w:tabs>
          <w:tab w:val="num" w:pos="1197"/>
        </w:tabs>
        <w:spacing w:after="0" w:line="240" w:lineRule="auto"/>
        <w:ind w:right="-221"/>
        <w:contextualSpacing/>
        <w:rPr>
          <w:rFonts w:ascii="Calibri" w:hAnsi="Calibri" w:cs="Arial"/>
          <w:b/>
        </w:rPr>
      </w:pPr>
    </w:p>
    <w:p w:rsidR="00F55578" w:rsidRPr="00F643A8" w:rsidRDefault="00CA7554" w:rsidP="005E313C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  <w:lang w:eastAsia="fr-CA"/>
        </w:rPr>
      </w:pPr>
      <w:r w:rsidRPr="00F643A8">
        <w:rPr>
          <w:rFonts w:cstheme="minorHAnsi"/>
          <w:b/>
          <w:sz w:val="20"/>
          <w:szCs w:val="20"/>
          <w:lang w:eastAsia="fr-CA"/>
        </w:rPr>
        <w:t>Seuls les candidats retenus recevront un accusé de réception.</w:t>
      </w:r>
      <w:r w:rsidR="00F55578" w:rsidRPr="00F643A8">
        <w:rPr>
          <w:rFonts w:cstheme="minorHAnsi"/>
          <w:b/>
          <w:sz w:val="20"/>
          <w:szCs w:val="20"/>
          <w:lang w:eastAsia="fr-CA"/>
        </w:rPr>
        <w:t xml:space="preserve"> </w:t>
      </w:r>
    </w:p>
    <w:p w:rsidR="001D222C" w:rsidRPr="00F643A8" w:rsidRDefault="001D222C" w:rsidP="001D222C">
      <w:pPr>
        <w:jc w:val="center"/>
        <w:rPr>
          <w:rFonts w:ascii="Arial" w:hAnsi="Arial" w:cs="Arial"/>
          <w:b/>
          <w:sz w:val="18"/>
          <w:szCs w:val="18"/>
        </w:rPr>
      </w:pPr>
      <w:r w:rsidRPr="00F643A8">
        <w:rPr>
          <w:rFonts w:ascii="Arial" w:hAnsi="Arial" w:cs="Arial"/>
          <w:b/>
          <w:sz w:val="18"/>
          <w:szCs w:val="18"/>
        </w:rPr>
        <w:t>Dans ce texte, la forme masculine désigne aussi bien les femmes que les hommes</w:t>
      </w:r>
      <w:r w:rsidR="007872EA" w:rsidRPr="00F643A8">
        <w:rPr>
          <w:rFonts w:ascii="Arial" w:hAnsi="Arial" w:cs="Arial"/>
          <w:b/>
          <w:sz w:val="18"/>
          <w:szCs w:val="18"/>
        </w:rPr>
        <w:t>.</w:t>
      </w:r>
    </w:p>
    <w:p w:rsidR="001D222C" w:rsidRPr="008A5AD5" w:rsidRDefault="001D222C" w:rsidP="005E313C">
      <w:pPr>
        <w:spacing w:after="0" w:line="240" w:lineRule="auto"/>
        <w:contextualSpacing/>
        <w:jc w:val="center"/>
        <w:rPr>
          <w:rFonts w:cstheme="minorHAnsi"/>
          <w:sz w:val="20"/>
          <w:szCs w:val="20"/>
          <w:lang w:eastAsia="fr-CA"/>
        </w:rPr>
      </w:pPr>
    </w:p>
    <w:sectPr w:rsidR="001D222C" w:rsidRPr="008A5AD5" w:rsidSect="00D52349">
      <w:headerReference w:type="default" r:id="rId10"/>
      <w:pgSz w:w="12240" w:h="20160" w:code="5"/>
      <w:pgMar w:top="1440" w:right="1077" w:bottom="1134" w:left="1077" w:header="709" w:footer="709" w:gutter="0"/>
      <w:pgBorders w:offsetFrom="page">
        <w:top w:val="thinThickSmallGap" w:sz="12" w:space="24" w:color="92D050"/>
        <w:left w:val="thinThickSmallGap" w:sz="12" w:space="24" w:color="92D050"/>
        <w:bottom w:val="thickThinSmallGap" w:sz="12" w:space="24" w:color="92D050"/>
        <w:right w:val="thickThinSmallGap" w:sz="12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D3E" w:rsidRDefault="00423D3E" w:rsidP="002340E0">
      <w:pPr>
        <w:spacing w:after="0" w:line="240" w:lineRule="auto"/>
      </w:pPr>
      <w:r>
        <w:separator/>
      </w:r>
    </w:p>
  </w:endnote>
  <w:endnote w:type="continuationSeparator" w:id="0">
    <w:p w:rsidR="00423D3E" w:rsidRDefault="00423D3E" w:rsidP="0023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D3E" w:rsidRDefault="00423D3E" w:rsidP="002340E0">
      <w:pPr>
        <w:spacing w:after="0" w:line="240" w:lineRule="auto"/>
      </w:pPr>
      <w:r>
        <w:separator/>
      </w:r>
    </w:p>
  </w:footnote>
  <w:footnote w:type="continuationSeparator" w:id="0">
    <w:p w:rsidR="00423D3E" w:rsidRDefault="00423D3E" w:rsidP="0023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98" w:rsidRPr="006A4F98" w:rsidRDefault="006A4F98" w:rsidP="006A4F98">
    <w:pPr>
      <w:pStyle w:val="En-tte"/>
      <w:jc w:val="right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177"/>
    <w:multiLevelType w:val="hybridMultilevel"/>
    <w:tmpl w:val="88906E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19AD"/>
    <w:multiLevelType w:val="hybridMultilevel"/>
    <w:tmpl w:val="01AC7D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4B09"/>
    <w:multiLevelType w:val="hybridMultilevel"/>
    <w:tmpl w:val="B86EEA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31F7"/>
    <w:multiLevelType w:val="hybridMultilevel"/>
    <w:tmpl w:val="33B4D4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7B72"/>
    <w:multiLevelType w:val="hybridMultilevel"/>
    <w:tmpl w:val="53FC61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C780E"/>
    <w:multiLevelType w:val="hybridMultilevel"/>
    <w:tmpl w:val="174E71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7375"/>
    <w:multiLevelType w:val="hybridMultilevel"/>
    <w:tmpl w:val="5C4AFC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E202E"/>
    <w:multiLevelType w:val="hybridMultilevel"/>
    <w:tmpl w:val="6104759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C1A18"/>
    <w:multiLevelType w:val="hybridMultilevel"/>
    <w:tmpl w:val="9AC8725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6CE3"/>
    <w:multiLevelType w:val="hybridMultilevel"/>
    <w:tmpl w:val="70C4A8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40096"/>
    <w:multiLevelType w:val="hybridMultilevel"/>
    <w:tmpl w:val="39723B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639E9"/>
    <w:multiLevelType w:val="hybridMultilevel"/>
    <w:tmpl w:val="D8D4C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B2"/>
    <w:rsid w:val="00001889"/>
    <w:rsid w:val="00053377"/>
    <w:rsid w:val="000639FE"/>
    <w:rsid w:val="000920FE"/>
    <w:rsid w:val="000B0358"/>
    <w:rsid w:val="000F5A4A"/>
    <w:rsid w:val="000F7958"/>
    <w:rsid w:val="00106447"/>
    <w:rsid w:val="00120CAA"/>
    <w:rsid w:val="00133093"/>
    <w:rsid w:val="001353B5"/>
    <w:rsid w:val="001479E0"/>
    <w:rsid w:val="001862CB"/>
    <w:rsid w:val="001A7EE4"/>
    <w:rsid w:val="001C1E11"/>
    <w:rsid w:val="001C1F95"/>
    <w:rsid w:val="001D222C"/>
    <w:rsid w:val="00216DEB"/>
    <w:rsid w:val="0022581B"/>
    <w:rsid w:val="002340E0"/>
    <w:rsid w:val="00255194"/>
    <w:rsid w:val="002B7F81"/>
    <w:rsid w:val="00324A56"/>
    <w:rsid w:val="00325018"/>
    <w:rsid w:val="003301FC"/>
    <w:rsid w:val="00356248"/>
    <w:rsid w:val="00364E82"/>
    <w:rsid w:val="0036539D"/>
    <w:rsid w:val="0037045D"/>
    <w:rsid w:val="00377FDE"/>
    <w:rsid w:val="003E5B65"/>
    <w:rsid w:val="003F12CB"/>
    <w:rsid w:val="003F5654"/>
    <w:rsid w:val="00411EDA"/>
    <w:rsid w:val="00423D3E"/>
    <w:rsid w:val="004405C2"/>
    <w:rsid w:val="00452BCD"/>
    <w:rsid w:val="004549A0"/>
    <w:rsid w:val="004656CF"/>
    <w:rsid w:val="005106B2"/>
    <w:rsid w:val="00536955"/>
    <w:rsid w:val="00583089"/>
    <w:rsid w:val="00597ED9"/>
    <w:rsid w:val="005A4B54"/>
    <w:rsid w:val="005B4E12"/>
    <w:rsid w:val="005D2400"/>
    <w:rsid w:val="005E313C"/>
    <w:rsid w:val="006407EF"/>
    <w:rsid w:val="0065287A"/>
    <w:rsid w:val="006529FB"/>
    <w:rsid w:val="00680853"/>
    <w:rsid w:val="00695B3A"/>
    <w:rsid w:val="006A4F98"/>
    <w:rsid w:val="006B4F57"/>
    <w:rsid w:val="006B7B40"/>
    <w:rsid w:val="006C4B00"/>
    <w:rsid w:val="007374F1"/>
    <w:rsid w:val="007674E0"/>
    <w:rsid w:val="007758BC"/>
    <w:rsid w:val="007872EA"/>
    <w:rsid w:val="007B206D"/>
    <w:rsid w:val="007C4ADC"/>
    <w:rsid w:val="007C66DF"/>
    <w:rsid w:val="00815521"/>
    <w:rsid w:val="00825310"/>
    <w:rsid w:val="00836057"/>
    <w:rsid w:val="008A5AD5"/>
    <w:rsid w:val="008A5C10"/>
    <w:rsid w:val="008E3E07"/>
    <w:rsid w:val="008F7E70"/>
    <w:rsid w:val="009023FE"/>
    <w:rsid w:val="00902F4D"/>
    <w:rsid w:val="0090772E"/>
    <w:rsid w:val="00944FA3"/>
    <w:rsid w:val="00986DD5"/>
    <w:rsid w:val="009A7C61"/>
    <w:rsid w:val="009C2528"/>
    <w:rsid w:val="009C4B09"/>
    <w:rsid w:val="009E5ED0"/>
    <w:rsid w:val="00A04BCC"/>
    <w:rsid w:val="00A17BB5"/>
    <w:rsid w:val="00A47078"/>
    <w:rsid w:val="00A80F88"/>
    <w:rsid w:val="00A825AF"/>
    <w:rsid w:val="00AA1AED"/>
    <w:rsid w:val="00AB0594"/>
    <w:rsid w:val="00AB4BD6"/>
    <w:rsid w:val="00B23091"/>
    <w:rsid w:val="00B305A2"/>
    <w:rsid w:val="00B77D78"/>
    <w:rsid w:val="00B81999"/>
    <w:rsid w:val="00B90790"/>
    <w:rsid w:val="00BB7EE4"/>
    <w:rsid w:val="00BD7D68"/>
    <w:rsid w:val="00C44AC2"/>
    <w:rsid w:val="00C56CA7"/>
    <w:rsid w:val="00C7675D"/>
    <w:rsid w:val="00CA7554"/>
    <w:rsid w:val="00CE0848"/>
    <w:rsid w:val="00CF4A5B"/>
    <w:rsid w:val="00D229EE"/>
    <w:rsid w:val="00D31526"/>
    <w:rsid w:val="00D42313"/>
    <w:rsid w:val="00D52349"/>
    <w:rsid w:val="00D53C7C"/>
    <w:rsid w:val="00D7116D"/>
    <w:rsid w:val="00D75A68"/>
    <w:rsid w:val="00D813A7"/>
    <w:rsid w:val="00DC02A0"/>
    <w:rsid w:val="00DC6F6C"/>
    <w:rsid w:val="00DD1424"/>
    <w:rsid w:val="00DD2AE4"/>
    <w:rsid w:val="00DD6398"/>
    <w:rsid w:val="00DF1D44"/>
    <w:rsid w:val="00E019FF"/>
    <w:rsid w:val="00E12491"/>
    <w:rsid w:val="00E455F6"/>
    <w:rsid w:val="00E77A68"/>
    <w:rsid w:val="00E97626"/>
    <w:rsid w:val="00EA74DB"/>
    <w:rsid w:val="00EC132A"/>
    <w:rsid w:val="00EE5650"/>
    <w:rsid w:val="00EF5DB8"/>
    <w:rsid w:val="00F338F1"/>
    <w:rsid w:val="00F45E06"/>
    <w:rsid w:val="00F51FC7"/>
    <w:rsid w:val="00F55578"/>
    <w:rsid w:val="00F643A8"/>
    <w:rsid w:val="00F83039"/>
    <w:rsid w:val="00FC02E8"/>
    <w:rsid w:val="00FC3B77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D982"/>
  <w15:docId w15:val="{1389B099-E519-49A7-B5D1-189D6439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9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75D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CA75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B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340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0E0"/>
  </w:style>
  <w:style w:type="paragraph" w:styleId="Pieddepage">
    <w:name w:val="footer"/>
    <w:basedOn w:val="Normal"/>
    <w:link w:val="PieddepageCar"/>
    <w:uiPriority w:val="99"/>
    <w:unhideWhenUsed/>
    <w:rsid w:val="002340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kiamik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Kiamika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Proprietaire</cp:lastModifiedBy>
  <cp:revision>5</cp:revision>
  <cp:lastPrinted>2018-01-23T20:18:00Z</cp:lastPrinted>
  <dcterms:created xsi:type="dcterms:W3CDTF">2018-01-26T15:31:00Z</dcterms:created>
  <dcterms:modified xsi:type="dcterms:W3CDTF">2018-01-26T15:35:00Z</dcterms:modified>
</cp:coreProperties>
</file>